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36" w:rsidRDefault="00AF1236">
      <w:pPr>
        <w:pStyle w:val="ConsPlusNormal"/>
        <w:jc w:val="right"/>
        <w:outlineLvl w:val="0"/>
      </w:pPr>
      <w:r>
        <w:t>Приложение 10.12</w:t>
      </w:r>
    </w:p>
    <w:p w:rsidR="00AF1236" w:rsidRDefault="00AF1236">
      <w:pPr>
        <w:pStyle w:val="ConsPlusNormal"/>
        <w:jc w:val="right"/>
      </w:pPr>
      <w:r>
        <w:t>к Закону Брянской области</w:t>
      </w:r>
    </w:p>
    <w:p w:rsidR="00AF1236" w:rsidRDefault="00AF1236">
      <w:pPr>
        <w:pStyle w:val="ConsPlusNormal"/>
        <w:jc w:val="right"/>
      </w:pPr>
      <w:r>
        <w:t>"О межбюджетных отношениях</w:t>
      </w:r>
    </w:p>
    <w:p w:rsidR="00AF1236" w:rsidRDefault="00AF1236">
      <w:pPr>
        <w:pStyle w:val="ConsPlusNormal"/>
        <w:jc w:val="right"/>
      </w:pPr>
      <w:r>
        <w:t>в Брянской области"</w:t>
      </w:r>
    </w:p>
    <w:p w:rsidR="00AF1236" w:rsidRDefault="00AF1236">
      <w:pPr>
        <w:pStyle w:val="ConsPlusNormal"/>
        <w:jc w:val="right"/>
      </w:pPr>
    </w:p>
    <w:p w:rsidR="00AF1236" w:rsidRDefault="00AF1236">
      <w:pPr>
        <w:pStyle w:val="ConsPlusTitle"/>
        <w:jc w:val="center"/>
      </w:pPr>
      <w:r>
        <w:t>Порядок и методика</w:t>
      </w:r>
    </w:p>
    <w:p w:rsidR="00AF1236" w:rsidRDefault="00AF1236">
      <w:pPr>
        <w:pStyle w:val="ConsPlusTitle"/>
        <w:jc w:val="center"/>
      </w:pPr>
      <w:r>
        <w:t>распределения субвенций бюджетам</w:t>
      </w:r>
    </w:p>
    <w:p w:rsidR="00AF1236" w:rsidRDefault="00AF1236">
      <w:pPr>
        <w:pStyle w:val="ConsPlusTitle"/>
        <w:jc w:val="center"/>
      </w:pPr>
      <w:r>
        <w:t>муниципальных районов (городских округов)</w:t>
      </w:r>
    </w:p>
    <w:p w:rsidR="00AF1236" w:rsidRDefault="00AF1236">
      <w:pPr>
        <w:pStyle w:val="ConsPlusTitle"/>
        <w:jc w:val="center"/>
      </w:pPr>
      <w:r>
        <w:t xml:space="preserve">на осуществление </w:t>
      </w:r>
      <w:proofErr w:type="gramStart"/>
      <w:r>
        <w:t>отдельных</w:t>
      </w:r>
      <w:proofErr w:type="gramEnd"/>
    </w:p>
    <w:p w:rsidR="00AF1236" w:rsidRDefault="00AF1236">
      <w:pPr>
        <w:pStyle w:val="ConsPlusTitle"/>
        <w:jc w:val="center"/>
      </w:pPr>
      <w:r>
        <w:t>государственных полномочий Брянской области</w:t>
      </w:r>
    </w:p>
    <w:p w:rsidR="00AF1236" w:rsidRDefault="00AF1236">
      <w:pPr>
        <w:pStyle w:val="ConsPlusTitle"/>
        <w:jc w:val="center"/>
      </w:pPr>
      <w:r>
        <w:t>в области охраны труда и уведомительной регистрации</w:t>
      </w:r>
    </w:p>
    <w:p w:rsidR="00AF1236" w:rsidRDefault="00AF1236">
      <w:pPr>
        <w:pStyle w:val="ConsPlusTitle"/>
        <w:jc w:val="center"/>
      </w:pPr>
      <w:r>
        <w:t>территориальных соглашений и коллективных договоров</w:t>
      </w:r>
    </w:p>
    <w:p w:rsidR="00AF1236" w:rsidRDefault="00AF1236">
      <w:pPr>
        <w:pStyle w:val="ConsPlusNormal"/>
        <w:jc w:val="center"/>
      </w:pPr>
    </w:p>
    <w:p w:rsidR="00AF1236" w:rsidRDefault="00AF1236">
      <w:pPr>
        <w:pStyle w:val="ConsPlusNormal"/>
        <w:ind w:firstLine="540"/>
        <w:jc w:val="both"/>
      </w:pPr>
      <w:r>
        <w:t>Субвенции распределяются и предоставляются бюджетам муниципальных районов (городских округов)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договоров.</w:t>
      </w:r>
    </w:p>
    <w:p w:rsidR="00AF1236" w:rsidRDefault="00AF1236">
      <w:pPr>
        <w:pStyle w:val="ConsPlusNormal"/>
        <w:spacing w:before="220"/>
        <w:ind w:firstLine="540"/>
        <w:jc w:val="both"/>
      </w:pPr>
      <w:r>
        <w:t>Общий объем субвенций бюджетам муниципальных районов (городских округов)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определяется по формуле:</w:t>
      </w:r>
    </w:p>
    <w:p w:rsidR="00AF1236" w:rsidRDefault="00AF1236">
      <w:pPr>
        <w:pStyle w:val="ConsPlusNormal"/>
        <w:ind w:firstLine="540"/>
        <w:jc w:val="both"/>
      </w:pPr>
    </w:p>
    <w:p w:rsidR="00AF1236" w:rsidRDefault="00AF1236">
      <w:pPr>
        <w:pStyle w:val="ConsPlusNormal"/>
        <w:jc w:val="center"/>
      </w:pPr>
      <w:r w:rsidRPr="004E2DE5">
        <w:rPr>
          <w:position w:val="-14"/>
        </w:rPr>
        <w:pict>
          <v:shape id="_x0000_i1025" style="width:63.75pt;height:25.5pt" coordsize="" o:spt="100" adj="0,,0" path="" filled="f" stroked="f">
            <v:stroke joinstyle="miter"/>
            <v:imagedata r:id="rId5" o:title="base_23753_55200_32805"/>
            <v:formulas/>
            <v:path o:connecttype="segments"/>
          </v:shape>
        </w:pict>
      </w:r>
      <w:r>
        <w:t>, где:</w:t>
      </w:r>
    </w:p>
    <w:p w:rsidR="00AF1236" w:rsidRDefault="00AF1236">
      <w:pPr>
        <w:pStyle w:val="ConsPlusNormal"/>
        <w:ind w:firstLine="540"/>
        <w:jc w:val="both"/>
      </w:pPr>
    </w:p>
    <w:p w:rsidR="00AF1236" w:rsidRDefault="00AF1236">
      <w:pPr>
        <w:pStyle w:val="ConsPlusNormal"/>
        <w:ind w:firstLine="540"/>
        <w:jc w:val="both"/>
      </w:pPr>
      <w:r>
        <w:t>V - общий объем субвенций бюджетам муниципальных районов (городских округов)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договоров;</w:t>
      </w:r>
    </w:p>
    <w:p w:rsidR="00AF1236" w:rsidRDefault="00AF1236">
      <w:pPr>
        <w:pStyle w:val="ConsPlusNormal"/>
        <w:spacing w:before="220"/>
        <w:ind w:firstLine="540"/>
        <w:jc w:val="both"/>
      </w:pPr>
      <w:proofErr w:type="spellStart"/>
      <w:r>
        <w:t>Vi</w:t>
      </w:r>
      <w:proofErr w:type="spellEnd"/>
      <w:r>
        <w:t xml:space="preserve"> -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(городского округа)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договоров;</w:t>
      </w:r>
    </w:p>
    <w:p w:rsidR="00AF1236" w:rsidRDefault="00AF1236">
      <w:pPr>
        <w:pStyle w:val="ConsPlusNormal"/>
        <w:spacing w:before="220"/>
        <w:ind w:firstLine="540"/>
        <w:jc w:val="both"/>
      </w:pPr>
      <w:r>
        <w:t>n - число муниципальных районов (городских округов).</w:t>
      </w:r>
    </w:p>
    <w:p w:rsidR="00AF1236" w:rsidRDefault="00AF1236">
      <w:pPr>
        <w:pStyle w:val="ConsPlusNormal"/>
        <w:spacing w:before="220"/>
        <w:ind w:firstLine="540"/>
        <w:jc w:val="both"/>
      </w:pPr>
      <w:r>
        <w:t>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(городского округа) для осуществления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определяется по следующей формуле:</w:t>
      </w:r>
    </w:p>
    <w:p w:rsidR="00AF1236" w:rsidRDefault="00AF1236">
      <w:pPr>
        <w:pStyle w:val="ConsPlusNormal"/>
        <w:ind w:firstLine="540"/>
        <w:jc w:val="both"/>
      </w:pPr>
    </w:p>
    <w:p w:rsidR="00AF1236" w:rsidRDefault="00AF1236">
      <w:pPr>
        <w:pStyle w:val="ConsPlusNormal"/>
        <w:jc w:val="center"/>
      </w:pPr>
      <w:proofErr w:type="spellStart"/>
      <w:r>
        <w:t>Vi</w:t>
      </w:r>
      <w:proofErr w:type="spellEnd"/>
      <w:r>
        <w:t xml:space="preserve"> = </w:t>
      </w:r>
      <w:proofErr w:type="spellStart"/>
      <w:r>
        <w:t>Nt</w:t>
      </w:r>
      <w:proofErr w:type="spellEnd"/>
      <w:r>
        <w:t xml:space="preserve"> x </w:t>
      </w:r>
      <w:proofErr w:type="spellStart"/>
      <w:r>
        <w:t>Ki</w:t>
      </w:r>
      <w:proofErr w:type="spellEnd"/>
      <w:r>
        <w:t>, где:</w:t>
      </w:r>
    </w:p>
    <w:p w:rsidR="00AF1236" w:rsidRDefault="00AF1236">
      <w:pPr>
        <w:pStyle w:val="ConsPlusNormal"/>
        <w:ind w:firstLine="540"/>
        <w:jc w:val="both"/>
      </w:pPr>
    </w:p>
    <w:p w:rsidR="00AF1236" w:rsidRDefault="00AF1236">
      <w:pPr>
        <w:pStyle w:val="ConsPlusNormal"/>
        <w:ind w:firstLine="540"/>
        <w:jc w:val="both"/>
      </w:pPr>
      <w:proofErr w:type="spellStart"/>
      <w:r>
        <w:t>Vi</w:t>
      </w:r>
      <w:proofErr w:type="spellEnd"/>
      <w:r>
        <w:t xml:space="preserve"> -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(городского округа)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договоров;</w:t>
      </w:r>
    </w:p>
    <w:p w:rsidR="00AF1236" w:rsidRDefault="00AF1236">
      <w:pPr>
        <w:pStyle w:val="ConsPlusNormal"/>
        <w:spacing w:before="220"/>
        <w:ind w:firstLine="540"/>
        <w:jc w:val="both"/>
      </w:pPr>
      <w:proofErr w:type="spellStart"/>
      <w:r>
        <w:t>Nt</w:t>
      </w:r>
      <w:proofErr w:type="spellEnd"/>
      <w:r>
        <w:t xml:space="preserve"> - единый норматив расходов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договоров;</w:t>
      </w:r>
    </w:p>
    <w:p w:rsidR="00AF1236" w:rsidRDefault="00AF1236">
      <w:pPr>
        <w:pStyle w:val="ConsPlusNormal"/>
        <w:spacing w:before="220"/>
        <w:ind w:firstLine="540"/>
        <w:jc w:val="both"/>
      </w:pPr>
      <w:proofErr w:type="spellStart"/>
      <w:r>
        <w:t>Ki</w:t>
      </w:r>
      <w:proofErr w:type="spellEnd"/>
      <w:r>
        <w:t xml:space="preserve"> - расчетная численность специалистов в зависимости от численности населения трудоспособного возраста i-</w:t>
      </w:r>
      <w:proofErr w:type="spellStart"/>
      <w:r>
        <w:t>го</w:t>
      </w:r>
      <w:proofErr w:type="spellEnd"/>
      <w:r>
        <w:t xml:space="preserve"> муниципального района (городского округа):</w:t>
      </w:r>
    </w:p>
    <w:p w:rsidR="00AF1236" w:rsidRDefault="00AF1236">
      <w:pPr>
        <w:pStyle w:val="ConsPlusNormal"/>
        <w:spacing w:before="220"/>
        <w:ind w:firstLine="540"/>
        <w:jc w:val="both"/>
      </w:pPr>
      <w:r>
        <w:t>до 15 тыс. человек - 0,5 штатной единицы;</w:t>
      </w:r>
    </w:p>
    <w:p w:rsidR="00AF1236" w:rsidRDefault="00AF1236">
      <w:pPr>
        <w:pStyle w:val="ConsPlusNormal"/>
        <w:spacing w:before="220"/>
        <w:ind w:firstLine="540"/>
        <w:jc w:val="both"/>
      </w:pPr>
      <w:r>
        <w:lastRenderedPageBreak/>
        <w:t>от 15 до 25 тыс. человек - 0,75 штатной единицы;</w:t>
      </w:r>
    </w:p>
    <w:p w:rsidR="00AF1236" w:rsidRDefault="00AF1236">
      <w:pPr>
        <w:pStyle w:val="ConsPlusNormal"/>
        <w:spacing w:before="220"/>
        <w:ind w:firstLine="540"/>
        <w:jc w:val="both"/>
      </w:pPr>
      <w:r>
        <w:t>от 25 до 200 тыс. человек - 1,0 штатная единица;</w:t>
      </w:r>
    </w:p>
    <w:p w:rsidR="00AF1236" w:rsidRDefault="00AF1236">
      <w:pPr>
        <w:pStyle w:val="ConsPlusNormal"/>
        <w:spacing w:before="220"/>
        <w:ind w:firstLine="540"/>
        <w:jc w:val="both"/>
      </w:pPr>
      <w:r>
        <w:t>свыше 200 тыс. человек - 2,0 штатные единицы.</w:t>
      </w:r>
    </w:p>
    <w:p w:rsidR="00AF1236" w:rsidRDefault="00AF1236">
      <w:pPr>
        <w:pStyle w:val="ConsPlusNormal"/>
        <w:spacing w:before="220"/>
        <w:ind w:firstLine="540"/>
        <w:jc w:val="both"/>
      </w:pPr>
      <w:r>
        <w:t>Численность населения трудоспособного возраста принимается по данным территориального органа Федеральной службы государственной статистики по Брянской области.</w:t>
      </w:r>
    </w:p>
    <w:p w:rsidR="00AF1236" w:rsidRDefault="00AF1236">
      <w:pPr>
        <w:pStyle w:val="ConsPlusNormal"/>
        <w:spacing w:before="220"/>
        <w:ind w:firstLine="540"/>
        <w:jc w:val="both"/>
      </w:pPr>
      <w:r>
        <w:t>Субвенции носят целевой характер.</w:t>
      </w:r>
    </w:p>
    <w:p w:rsidR="00AF1236" w:rsidRDefault="00AF1236">
      <w:pPr>
        <w:pStyle w:val="ConsPlusNormal"/>
        <w:spacing w:before="220"/>
        <w:ind w:firstLine="540"/>
        <w:jc w:val="both"/>
      </w:pPr>
      <w: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AF1236" w:rsidRDefault="00AF1236">
      <w:pPr>
        <w:pStyle w:val="ConsPlusNormal"/>
        <w:spacing w:before="220"/>
        <w:ind w:firstLine="540"/>
        <w:jc w:val="both"/>
      </w:pPr>
      <w: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  <w:bookmarkStart w:id="0" w:name="_GoBack"/>
      <w:bookmarkEnd w:id="0"/>
    </w:p>
    <w:sectPr w:rsidR="00AF1236" w:rsidSect="00250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236"/>
    <w:rsid w:val="00042CB0"/>
    <w:rsid w:val="00081D7C"/>
    <w:rsid w:val="00086598"/>
    <w:rsid w:val="00086B1B"/>
    <w:rsid w:val="00095C4B"/>
    <w:rsid w:val="000A1C6F"/>
    <w:rsid w:val="000D758C"/>
    <w:rsid w:val="000E151A"/>
    <w:rsid w:val="000F31F4"/>
    <w:rsid w:val="00107D11"/>
    <w:rsid w:val="001113BB"/>
    <w:rsid w:val="00120096"/>
    <w:rsid w:val="00131A72"/>
    <w:rsid w:val="00155203"/>
    <w:rsid w:val="00156B7D"/>
    <w:rsid w:val="00166F85"/>
    <w:rsid w:val="001817FB"/>
    <w:rsid w:val="001822F0"/>
    <w:rsid w:val="00195D63"/>
    <w:rsid w:val="001C4D97"/>
    <w:rsid w:val="001C6F6A"/>
    <w:rsid w:val="001F1F06"/>
    <w:rsid w:val="00212ED3"/>
    <w:rsid w:val="002155A4"/>
    <w:rsid w:val="00233A00"/>
    <w:rsid w:val="00250C98"/>
    <w:rsid w:val="00273095"/>
    <w:rsid w:val="00292310"/>
    <w:rsid w:val="00301549"/>
    <w:rsid w:val="00316E80"/>
    <w:rsid w:val="00330DFB"/>
    <w:rsid w:val="00340F55"/>
    <w:rsid w:val="00355A1C"/>
    <w:rsid w:val="003675C4"/>
    <w:rsid w:val="00385BC3"/>
    <w:rsid w:val="003A5484"/>
    <w:rsid w:val="003B0582"/>
    <w:rsid w:val="003C1E54"/>
    <w:rsid w:val="003C24AE"/>
    <w:rsid w:val="003E5863"/>
    <w:rsid w:val="003E6C29"/>
    <w:rsid w:val="003F10D4"/>
    <w:rsid w:val="00410C41"/>
    <w:rsid w:val="00421EA1"/>
    <w:rsid w:val="00423859"/>
    <w:rsid w:val="004279D9"/>
    <w:rsid w:val="00445E28"/>
    <w:rsid w:val="0046637D"/>
    <w:rsid w:val="0047550B"/>
    <w:rsid w:val="0047652D"/>
    <w:rsid w:val="004E0283"/>
    <w:rsid w:val="004E7A16"/>
    <w:rsid w:val="0052347D"/>
    <w:rsid w:val="00536CA3"/>
    <w:rsid w:val="0056272E"/>
    <w:rsid w:val="00564AF8"/>
    <w:rsid w:val="00565EDF"/>
    <w:rsid w:val="00581421"/>
    <w:rsid w:val="00587AC6"/>
    <w:rsid w:val="005B2509"/>
    <w:rsid w:val="005D5020"/>
    <w:rsid w:val="005E7BBE"/>
    <w:rsid w:val="00600C34"/>
    <w:rsid w:val="00615820"/>
    <w:rsid w:val="006339B7"/>
    <w:rsid w:val="00636A66"/>
    <w:rsid w:val="00644282"/>
    <w:rsid w:val="00671B2F"/>
    <w:rsid w:val="006919B7"/>
    <w:rsid w:val="006A572B"/>
    <w:rsid w:val="006B24FB"/>
    <w:rsid w:val="006B54D4"/>
    <w:rsid w:val="006F07D2"/>
    <w:rsid w:val="006F3122"/>
    <w:rsid w:val="006F5F20"/>
    <w:rsid w:val="007347EF"/>
    <w:rsid w:val="00745071"/>
    <w:rsid w:val="00797293"/>
    <w:rsid w:val="007B2BFB"/>
    <w:rsid w:val="007B6746"/>
    <w:rsid w:val="007D03E1"/>
    <w:rsid w:val="007D53E8"/>
    <w:rsid w:val="007E26BF"/>
    <w:rsid w:val="00817496"/>
    <w:rsid w:val="00822C81"/>
    <w:rsid w:val="0085400C"/>
    <w:rsid w:val="00866F1D"/>
    <w:rsid w:val="0087017F"/>
    <w:rsid w:val="0087760C"/>
    <w:rsid w:val="008A1397"/>
    <w:rsid w:val="008B0EC5"/>
    <w:rsid w:val="008B1267"/>
    <w:rsid w:val="008B5047"/>
    <w:rsid w:val="008C6E39"/>
    <w:rsid w:val="00965259"/>
    <w:rsid w:val="00975868"/>
    <w:rsid w:val="009861B5"/>
    <w:rsid w:val="0099435C"/>
    <w:rsid w:val="009F3A67"/>
    <w:rsid w:val="00A0051F"/>
    <w:rsid w:val="00A16C1E"/>
    <w:rsid w:val="00A21D02"/>
    <w:rsid w:val="00A428BE"/>
    <w:rsid w:val="00A4298F"/>
    <w:rsid w:val="00A55F17"/>
    <w:rsid w:val="00A61617"/>
    <w:rsid w:val="00A70EF2"/>
    <w:rsid w:val="00A8657A"/>
    <w:rsid w:val="00A87ADC"/>
    <w:rsid w:val="00AA0388"/>
    <w:rsid w:val="00AA5ECC"/>
    <w:rsid w:val="00AB559D"/>
    <w:rsid w:val="00AC2561"/>
    <w:rsid w:val="00AD6DA6"/>
    <w:rsid w:val="00AF1236"/>
    <w:rsid w:val="00B07212"/>
    <w:rsid w:val="00B1374E"/>
    <w:rsid w:val="00B203EF"/>
    <w:rsid w:val="00B24375"/>
    <w:rsid w:val="00B30A58"/>
    <w:rsid w:val="00B364F0"/>
    <w:rsid w:val="00B419DE"/>
    <w:rsid w:val="00B45B0E"/>
    <w:rsid w:val="00B52204"/>
    <w:rsid w:val="00B56204"/>
    <w:rsid w:val="00B75A5C"/>
    <w:rsid w:val="00B838E8"/>
    <w:rsid w:val="00B94CD4"/>
    <w:rsid w:val="00B94CEF"/>
    <w:rsid w:val="00BB7830"/>
    <w:rsid w:val="00BC5730"/>
    <w:rsid w:val="00BC6DA0"/>
    <w:rsid w:val="00C03039"/>
    <w:rsid w:val="00C23061"/>
    <w:rsid w:val="00C30C8F"/>
    <w:rsid w:val="00C3244B"/>
    <w:rsid w:val="00C34A2D"/>
    <w:rsid w:val="00C53353"/>
    <w:rsid w:val="00C71896"/>
    <w:rsid w:val="00C9545F"/>
    <w:rsid w:val="00CB4FF8"/>
    <w:rsid w:val="00CF37EB"/>
    <w:rsid w:val="00D43DBF"/>
    <w:rsid w:val="00D506BF"/>
    <w:rsid w:val="00D65DB9"/>
    <w:rsid w:val="00D65FE1"/>
    <w:rsid w:val="00D743BC"/>
    <w:rsid w:val="00D919B5"/>
    <w:rsid w:val="00DA7BF0"/>
    <w:rsid w:val="00DB11DD"/>
    <w:rsid w:val="00DB19F8"/>
    <w:rsid w:val="00DC1F07"/>
    <w:rsid w:val="00DF1516"/>
    <w:rsid w:val="00E37FB3"/>
    <w:rsid w:val="00E50FD9"/>
    <w:rsid w:val="00E608CB"/>
    <w:rsid w:val="00E67815"/>
    <w:rsid w:val="00E74FD3"/>
    <w:rsid w:val="00EB5F22"/>
    <w:rsid w:val="00EC466A"/>
    <w:rsid w:val="00ED1329"/>
    <w:rsid w:val="00ED6DC6"/>
    <w:rsid w:val="00F0577E"/>
    <w:rsid w:val="00F465BC"/>
    <w:rsid w:val="00F617A8"/>
    <w:rsid w:val="00F85823"/>
    <w:rsid w:val="00F8586F"/>
    <w:rsid w:val="00F96534"/>
    <w:rsid w:val="00F96928"/>
    <w:rsid w:val="00FC2CD0"/>
    <w:rsid w:val="00FD6977"/>
    <w:rsid w:val="00FE0C52"/>
    <w:rsid w:val="00FF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2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12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2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12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Свиридова</dc:creator>
  <cp:lastModifiedBy>Свиридова</cp:lastModifiedBy>
  <cp:revision>1</cp:revision>
  <cp:lastPrinted>2019-10-15T09:22:00Z</cp:lastPrinted>
  <dcterms:created xsi:type="dcterms:W3CDTF">2019-10-15T09:21:00Z</dcterms:created>
  <dcterms:modified xsi:type="dcterms:W3CDTF">2019-10-15T09:22:00Z</dcterms:modified>
</cp:coreProperties>
</file>